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54A4FA">
      <w:pPr>
        <w:jc w:val="both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附件4</w:t>
      </w:r>
    </w:p>
    <w:bookmarkEnd w:id="0"/>
    <w:p w14:paraId="0CEF82EC">
      <w:pPr>
        <w:jc w:val="center"/>
        <w:rPr>
          <w:rFonts w:ascii="仿宋" w:hAnsi="仿宋" w:eastAsia="仿宋" w:cs="仿宋"/>
          <w:b w:val="0"/>
          <w:bCs w:val="0"/>
          <w:color w:val="000000"/>
          <w:sz w:val="44"/>
          <w:szCs w:val="44"/>
          <w:highlight w:val="none"/>
        </w:rPr>
      </w:pPr>
      <w:r>
        <w:rPr>
          <w:rFonts w:ascii="仿宋" w:hAnsi="仿宋" w:eastAsia="仿宋" w:cs="仿宋"/>
          <w:b w:val="0"/>
          <w:bCs w:val="0"/>
          <w:color w:val="000000"/>
          <w:sz w:val="44"/>
          <w:szCs w:val="44"/>
          <w:highlight w:val="none"/>
        </w:rPr>
        <w:t>科研诚信承诺书</w:t>
      </w:r>
    </w:p>
    <w:p w14:paraId="2847DC76">
      <w:pPr>
        <w:jc w:val="center"/>
        <w:rPr>
          <w:rFonts w:ascii="仿宋" w:hAnsi="仿宋" w:eastAsia="仿宋" w:cs="仿宋"/>
          <w:b w:val="0"/>
          <w:bCs w:val="0"/>
          <w:color w:val="000000"/>
          <w:sz w:val="44"/>
          <w:szCs w:val="44"/>
          <w:highlight w:val="none"/>
        </w:rPr>
      </w:pPr>
    </w:p>
    <w:p w14:paraId="2755577E">
      <w:pPr>
        <w:numPr>
          <w:ilvl w:val="0"/>
          <w:numId w:val="1"/>
        </w:numPr>
        <w:ind w:firstLine="640" w:firstLineChars="200"/>
        <w:jc w:val="left"/>
        <w:rPr>
          <w:rFonts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</w:pPr>
      <w:r>
        <w:rPr>
          <w:rFonts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在项目申报过程中如实填写申报书内容，确保研究内容与指南支持方向一致。</w:t>
      </w:r>
    </w:p>
    <w:p w14:paraId="37F73986">
      <w:pPr>
        <w:numPr>
          <w:ilvl w:val="0"/>
          <w:numId w:val="1"/>
        </w:numPr>
        <w:ind w:firstLine="640" w:firstLineChars="200"/>
        <w:jc w:val="left"/>
        <w:rPr>
          <w:rFonts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</w:pPr>
      <w:r>
        <w:rPr>
          <w:rFonts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所提供申报资料真实有效，不存在重复申报、编报虚假概算、篡改单位财务数据、侵犯他人知识产权等行为。</w:t>
      </w:r>
    </w:p>
    <w:p w14:paraId="6D19A82B">
      <w:pPr>
        <w:numPr>
          <w:ilvl w:val="0"/>
          <w:numId w:val="1"/>
        </w:numPr>
        <w:ind w:firstLine="640" w:firstLineChars="200"/>
        <w:jc w:val="left"/>
        <w:rPr>
          <w:rFonts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</w:pPr>
      <w:r>
        <w:rPr>
          <w:rFonts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项目负责人条件符合申报通知相关要求。</w:t>
      </w:r>
    </w:p>
    <w:p w14:paraId="0532A369">
      <w:pPr>
        <w:numPr>
          <w:ilvl w:val="0"/>
          <w:numId w:val="1"/>
        </w:numPr>
        <w:ind w:firstLine="640" w:firstLineChars="200"/>
        <w:jc w:val="left"/>
        <w:rPr>
          <w:rFonts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</w:pPr>
      <w:r>
        <w:rPr>
          <w:rFonts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项目考核指标量化，可考核。如项目获批立项，在签订任务书时，不降低技术、经济指标。</w:t>
      </w:r>
    </w:p>
    <w:p w14:paraId="777C8306">
      <w:pPr>
        <w:numPr>
          <w:ilvl w:val="0"/>
          <w:numId w:val="1"/>
        </w:numPr>
        <w:ind w:firstLine="640" w:firstLineChars="200"/>
        <w:jc w:val="left"/>
        <w:rPr>
          <w:rFonts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</w:pPr>
      <w:r>
        <w:rPr>
          <w:rFonts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如项目获批立项，确保项目自筹资金到位。</w:t>
      </w:r>
    </w:p>
    <w:p w14:paraId="27387F3B">
      <w:pPr>
        <w:numPr>
          <w:ilvl w:val="0"/>
          <w:numId w:val="1"/>
        </w:numPr>
        <w:ind w:firstLine="640" w:firstLineChars="200"/>
        <w:jc w:val="left"/>
        <w:rPr>
          <w:rFonts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</w:pPr>
      <w:r>
        <w:rPr>
          <w:rFonts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不进行任何干扰评审或可能影响评审公正性的活动。</w:t>
      </w:r>
    </w:p>
    <w:p w14:paraId="17412E92">
      <w:pPr>
        <w:numPr>
          <w:ilvl w:val="0"/>
          <w:numId w:val="1"/>
        </w:numPr>
        <w:ind w:firstLine="640" w:firstLineChars="200"/>
        <w:jc w:val="left"/>
        <w:rPr>
          <w:rFonts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严格</w:t>
      </w:r>
      <w:r>
        <w:rPr>
          <w:rFonts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遵守重庆市科研项目及财政科研经费相关管理规定，为项目实施提供必要的基本科研保障。</w:t>
      </w:r>
    </w:p>
    <w:p w14:paraId="084C6011">
      <w:pPr>
        <w:numPr>
          <w:ilvl w:val="0"/>
          <w:numId w:val="0"/>
        </w:numPr>
        <w:ind w:firstLine="640" w:firstLineChars="200"/>
        <w:jc w:val="left"/>
        <w:rPr>
          <w:rFonts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</w:pPr>
      <w:r>
        <w:rPr>
          <w:rFonts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 xml:space="preserve">如有违反，愿意承担科研诚信管理的相应责任。 </w:t>
      </w:r>
    </w:p>
    <w:p w14:paraId="35B1324C">
      <w:pPr>
        <w:numPr>
          <w:ilvl w:val="0"/>
          <w:numId w:val="0"/>
        </w:numPr>
        <w:ind w:firstLine="640" w:firstLineChars="200"/>
        <w:jc w:val="left"/>
        <w:rPr>
          <w:rFonts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</w:pPr>
    </w:p>
    <w:p w14:paraId="1706F4A6">
      <w:pPr>
        <w:numPr>
          <w:ilvl w:val="0"/>
          <w:numId w:val="0"/>
        </w:numPr>
        <w:wordWrap w:val="0"/>
        <w:ind w:firstLine="640" w:firstLineChars="200"/>
        <w:jc w:val="right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 xml:space="preserve">项目负责人（签字）：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 xml:space="preserve">      </w:t>
      </w:r>
    </w:p>
    <w:p w14:paraId="688BC6FF">
      <w:pPr>
        <w:numPr>
          <w:ilvl w:val="0"/>
          <w:numId w:val="0"/>
        </w:numPr>
        <w:wordWrap w:val="0"/>
        <w:ind w:firstLine="640" w:firstLineChars="200"/>
        <w:jc w:val="right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 xml:space="preserve">  </w:t>
      </w:r>
    </w:p>
    <w:p w14:paraId="7CAC171F">
      <w:pPr>
        <w:numPr>
          <w:ilvl w:val="0"/>
          <w:numId w:val="0"/>
        </w:numPr>
        <w:wordWrap w:val="0"/>
        <w:ind w:firstLine="640" w:firstLineChars="200"/>
        <w:jc w:val="righ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 xml:space="preserve">项目牵头申报单位（单位盖章）：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 xml:space="preserve">      </w:t>
      </w:r>
    </w:p>
    <w:p w14:paraId="59E9C326">
      <w:pPr>
        <w:numPr>
          <w:ilvl w:val="0"/>
          <w:numId w:val="0"/>
        </w:numPr>
        <w:wordWrap/>
        <w:ind w:firstLine="640" w:firstLineChars="200"/>
        <w:jc w:val="righ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</w:p>
    <w:p w14:paraId="05BE0C4C">
      <w:pPr>
        <w:numPr>
          <w:ilvl w:val="0"/>
          <w:numId w:val="0"/>
        </w:numPr>
        <w:ind w:firstLine="640" w:firstLineChars="200"/>
        <w:jc w:val="right"/>
        <w:rPr>
          <w:rFonts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</w:pPr>
      <w:r>
        <w:rPr>
          <w:rFonts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 xml:space="preserve">年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 xml:space="preserve">月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日</w:t>
      </w:r>
    </w:p>
    <w:p w14:paraId="186E9DD6">
      <w:pPr>
        <w:numPr>
          <w:ilvl w:val="0"/>
          <w:numId w:val="0"/>
        </w:numPr>
        <w:ind w:firstLine="640" w:firstLineChars="200"/>
        <w:jc w:val="left"/>
        <w:rPr>
          <w:rFonts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仿宋" w:hAnsi="仿宋" w:eastAsia="仿宋" w:cs="仿宋"/>
          <w:b w:val="0"/>
          <w:bCs w:val="0"/>
          <w:color w:val="000000"/>
          <w:sz w:val="32"/>
          <w:szCs w:val="32"/>
        </w:rPr>
        <w:t>附件：项目承担单位及研究人员表</w:t>
      </w:r>
    </w:p>
    <w:p w14:paraId="45F6BB63">
      <w:pPr>
        <w:jc w:val="center"/>
        <w:rPr>
          <w:rFonts w:ascii="新宋体" w:hAnsi="新宋体" w:eastAsia="新宋体" w:cs="新宋体"/>
          <w:b/>
          <w:bCs/>
          <w:color w:val="000000"/>
          <w:sz w:val="44"/>
          <w:szCs w:val="44"/>
        </w:rPr>
      </w:pPr>
      <w:r>
        <w:rPr>
          <w:rFonts w:ascii="新宋体" w:hAnsi="新宋体" w:eastAsia="新宋体" w:cs="新宋体"/>
          <w:b/>
          <w:bCs/>
          <w:color w:val="000000"/>
          <w:sz w:val="44"/>
          <w:szCs w:val="44"/>
        </w:rPr>
        <w:t>项目承担单位表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5"/>
        <w:gridCol w:w="1262"/>
        <w:gridCol w:w="2780"/>
        <w:gridCol w:w="1900"/>
        <w:gridCol w:w="1350"/>
        <w:gridCol w:w="2620"/>
        <w:gridCol w:w="1607"/>
      </w:tblGrid>
      <w:tr w14:paraId="5B27C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7"/>
          </w:tcPr>
          <w:p w14:paraId="32FAA33C">
            <w:pPr>
              <w:jc w:val="left"/>
              <w:rPr>
                <w:rFonts w:ascii="新宋体" w:hAnsi="新宋体" w:eastAsia="新宋体" w:cs="新宋体"/>
                <w:b/>
                <w:bCs/>
                <w:color w:val="000000"/>
                <w:sz w:val="44"/>
                <w:szCs w:val="44"/>
                <w:vertAlign w:val="baseline"/>
              </w:rPr>
            </w:pPr>
            <w:r>
              <w:rPr>
                <w:rFonts w:ascii="新宋体" w:hAnsi="新宋体" w:eastAsia="新宋体" w:cs="新宋体"/>
                <w:b w:val="0"/>
                <w:bCs w:val="0"/>
                <w:color w:val="000000"/>
                <w:sz w:val="30"/>
                <w:szCs w:val="30"/>
              </w:rPr>
              <w:t>项目牵头单位</w:t>
            </w:r>
          </w:p>
        </w:tc>
      </w:tr>
      <w:tr w14:paraId="6166C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5" w:type="dxa"/>
            <w:vAlign w:val="center"/>
          </w:tcPr>
          <w:p w14:paraId="63927BA7">
            <w:pPr>
              <w:jc w:val="center"/>
              <w:rPr>
                <w:rFonts w:hint="default" w:ascii="新宋体" w:hAnsi="新宋体" w:eastAsia="新宋体" w:cs="新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新宋体" w:hAnsi="新宋体" w:eastAsia="新宋体" w:cs="新宋体"/>
                <w:b w:val="0"/>
                <w:bCs w:val="0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1262" w:type="dxa"/>
            <w:vAlign w:val="center"/>
          </w:tcPr>
          <w:p w14:paraId="5347119B">
            <w:pPr>
              <w:jc w:val="center"/>
              <w:rPr>
                <w:rFonts w:ascii="新宋体" w:hAnsi="新宋体" w:eastAsia="新宋体" w:cs="新宋体"/>
                <w:b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rFonts w:ascii="新宋体" w:hAnsi="新宋体" w:eastAsia="新宋体" w:cs="新宋体"/>
                <w:b w:val="0"/>
                <w:bCs w:val="0"/>
                <w:color w:val="000000"/>
                <w:sz w:val="24"/>
                <w:szCs w:val="24"/>
              </w:rPr>
              <w:t>单位性质</w:t>
            </w:r>
          </w:p>
        </w:tc>
        <w:tc>
          <w:tcPr>
            <w:tcW w:w="2780" w:type="dxa"/>
            <w:vAlign w:val="center"/>
          </w:tcPr>
          <w:p w14:paraId="78E2A0F8">
            <w:pPr>
              <w:jc w:val="center"/>
              <w:rPr>
                <w:rFonts w:ascii="新宋体" w:hAnsi="新宋体" w:eastAsia="新宋体" w:cs="新宋体"/>
                <w:b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rFonts w:ascii="新宋体" w:hAnsi="新宋体" w:eastAsia="新宋体" w:cs="新宋体"/>
                <w:b w:val="0"/>
                <w:bCs w:val="0"/>
                <w:color w:val="000000"/>
                <w:sz w:val="24"/>
                <w:szCs w:val="24"/>
              </w:rPr>
              <w:t>任务分工</w:t>
            </w:r>
          </w:p>
        </w:tc>
        <w:tc>
          <w:tcPr>
            <w:tcW w:w="1900" w:type="dxa"/>
            <w:vAlign w:val="center"/>
          </w:tcPr>
          <w:p w14:paraId="5EB9C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财政经费分配</w:t>
            </w:r>
          </w:p>
          <w:p w14:paraId="04223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新宋体" w:hAnsi="新宋体" w:eastAsia="新宋体" w:cs="新宋体"/>
                <w:b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rFonts w:ascii="新宋体" w:hAnsi="新宋体" w:eastAsia="新宋体" w:cs="新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（万元</w:t>
            </w:r>
            <w:r>
              <w:rPr>
                <w:rFonts w:hint="eastAsia" w:ascii="新宋体" w:hAnsi="新宋体" w:eastAsia="新宋体" w:cs="新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1350" w:type="dxa"/>
            <w:vAlign w:val="center"/>
          </w:tcPr>
          <w:p w14:paraId="2EAA6766">
            <w:pPr>
              <w:jc w:val="center"/>
              <w:rPr>
                <w:rFonts w:ascii="新宋体" w:hAnsi="新宋体" w:eastAsia="新宋体" w:cs="新宋体"/>
                <w:b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rFonts w:ascii="新宋体" w:hAnsi="新宋体" w:eastAsia="新宋体" w:cs="新宋体"/>
                <w:b w:val="0"/>
                <w:bCs w:val="0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2620" w:type="dxa"/>
            <w:vAlign w:val="center"/>
          </w:tcPr>
          <w:p w14:paraId="1F642544">
            <w:pPr>
              <w:jc w:val="center"/>
              <w:rPr>
                <w:rFonts w:ascii="新宋体" w:hAnsi="新宋体" w:eastAsia="新宋体" w:cs="新宋体"/>
                <w:b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rFonts w:ascii="新宋体" w:hAnsi="新宋体" w:eastAsia="新宋体" w:cs="新宋体"/>
                <w:b w:val="0"/>
                <w:bCs w:val="0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607" w:type="dxa"/>
            <w:vAlign w:val="center"/>
          </w:tcPr>
          <w:p w14:paraId="7197970B">
            <w:pPr>
              <w:jc w:val="center"/>
              <w:rPr>
                <w:rFonts w:ascii="新宋体" w:hAnsi="新宋体" w:eastAsia="新宋体" w:cs="新宋体"/>
                <w:b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rFonts w:ascii="新宋体" w:hAnsi="新宋体" w:eastAsia="新宋体" w:cs="新宋体"/>
                <w:b w:val="0"/>
                <w:bCs w:val="0"/>
                <w:color w:val="000000"/>
                <w:sz w:val="24"/>
                <w:szCs w:val="24"/>
              </w:rPr>
              <w:t>盖章</w:t>
            </w:r>
          </w:p>
        </w:tc>
      </w:tr>
      <w:tr w14:paraId="2A7CD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5" w:type="dxa"/>
          </w:tcPr>
          <w:p w14:paraId="55B961DA">
            <w:pPr>
              <w:jc w:val="center"/>
              <w:rPr>
                <w:rFonts w:ascii="新宋体" w:hAnsi="新宋体" w:eastAsia="新宋体" w:cs="新宋体"/>
                <w:b/>
                <w:bCs/>
                <w:color w:val="000000"/>
                <w:sz w:val="44"/>
                <w:szCs w:val="44"/>
                <w:vertAlign w:val="baseline"/>
              </w:rPr>
            </w:pPr>
          </w:p>
        </w:tc>
        <w:tc>
          <w:tcPr>
            <w:tcW w:w="1262" w:type="dxa"/>
          </w:tcPr>
          <w:p w14:paraId="3A6AE9A0">
            <w:pPr>
              <w:jc w:val="center"/>
              <w:rPr>
                <w:rFonts w:ascii="新宋体" w:hAnsi="新宋体" w:eastAsia="新宋体" w:cs="新宋体"/>
                <w:b/>
                <w:bCs/>
                <w:color w:val="000000"/>
                <w:sz w:val="44"/>
                <w:szCs w:val="44"/>
                <w:vertAlign w:val="baseline"/>
              </w:rPr>
            </w:pPr>
          </w:p>
        </w:tc>
        <w:tc>
          <w:tcPr>
            <w:tcW w:w="2780" w:type="dxa"/>
          </w:tcPr>
          <w:p w14:paraId="31FCDC6D">
            <w:pPr>
              <w:jc w:val="center"/>
              <w:rPr>
                <w:rFonts w:ascii="新宋体" w:hAnsi="新宋体" w:eastAsia="新宋体" w:cs="新宋体"/>
                <w:b/>
                <w:bCs/>
                <w:color w:val="000000"/>
                <w:sz w:val="44"/>
                <w:szCs w:val="44"/>
                <w:vertAlign w:val="baseline"/>
              </w:rPr>
            </w:pPr>
          </w:p>
        </w:tc>
        <w:tc>
          <w:tcPr>
            <w:tcW w:w="1900" w:type="dxa"/>
          </w:tcPr>
          <w:p w14:paraId="5E301C36">
            <w:pPr>
              <w:jc w:val="center"/>
              <w:rPr>
                <w:rFonts w:ascii="新宋体" w:hAnsi="新宋体" w:eastAsia="新宋体" w:cs="新宋体"/>
                <w:b/>
                <w:bCs/>
                <w:color w:val="000000"/>
                <w:sz w:val="44"/>
                <w:szCs w:val="44"/>
                <w:vertAlign w:val="baseline"/>
              </w:rPr>
            </w:pPr>
          </w:p>
        </w:tc>
        <w:tc>
          <w:tcPr>
            <w:tcW w:w="1350" w:type="dxa"/>
          </w:tcPr>
          <w:p w14:paraId="0D1458B6">
            <w:pPr>
              <w:jc w:val="center"/>
              <w:rPr>
                <w:rFonts w:ascii="新宋体" w:hAnsi="新宋体" w:eastAsia="新宋体" w:cs="新宋体"/>
                <w:b/>
                <w:bCs/>
                <w:color w:val="000000"/>
                <w:sz w:val="44"/>
                <w:szCs w:val="44"/>
                <w:vertAlign w:val="baseline"/>
              </w:rPr>
            </w:pPr>
          </w:p>
        </w:tc>
        <w:tc>
          <w:tcPr>
            <w:tcW w:w="2620" w:type="dxa"/>
          </w:tcPr>
          <w:p w14:paraId="73C822CB">
            <w:pPr>
              <w:jc w:val="center"/>
              <w:rPr>
                <w:rFonts w:ascii="新宋体" w:hAnsi="新宋体" w:eastAsia="新宋体" w:cs="新宋体"/>
                <w:b/>
                <w:bCs/>
                <w:color w:val="000000"/>
                <w:sz w:val="44"/>
                <w:szCs w:val="44"/>
                <w:vertAlign w:val="baseline"/>
              </w:rPr>
            </w:pPr>
          </w:p>
        </w:tc>
        <w:tc>
          <w:tcPr>
            <w:tcW w:w="1607" w:type="dxa"/>
          </w:tcPr>
          <w:p w14:paraId="7ED31726">
            <w:pPr>
              <w:jc w:val="center"/>
              <w:rPr>
                <w:rFonts w:ascii="新宋体" w:hAnsi="新宋体" w:eastAsia="新宋体" w:cs="新宋体"/>
                <w:b/>
                <w:bCs/>
                <w:color w:val="000000"/>
                <w:sz w:val="44"/>
                <w:szCs w:val="44"/>
                <w:vertAlign w:val="baseline"/>
              </w:rPr>
            </w:pPr>
          </w:p>
        </w:tc>
      </w:tr>
      <w:tr w14:paraId="65B8A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7"/>
          </w:tcPr>
          <w:p w14:paraId="1DD8F41F">
            <w:pPr>
              <w:jc w:val="left"/>
              <w:rPr>
                <w:rFonts w:ascii="新宋体" w:hAnsi="新宋体" w:eastAsia="新宋体" w:cs="新宋体"/>
                <w:b/>
                <w:bCs/>
                <w:color w:val="000000"/>
                <w:sz w:val="44"/>
                <w:szCs w:val="44"/>
                <w:vertAlign w:val="baseline"/>
              </w:rPr>
            </w:pPr>
            <w:r>
              <w:rPr>
                <w:rFonts w:ascii="新宋体" w:hAnsi="新宋体" w:eastAsia="新宋体" w:cs="新宋体"/>
                <w:b w:val="0"/>
                <w:bCs w:val="0"/>
                <w:color w:val="000000"/>
                <w:sz w:val="30"/>
                <w:szCs w:val="30"/>
              </w:rPr>
              <w:t>项目合作单位</w:t>
            </w:r>
          </w:p>
        </w:tc>
      </w:tr>
      <w:tr w14:paraId="02485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5" w:type="dxa"/>
            <w:shd w:val="clear" w:color="auto" w:fill="auto"/>
            <w:vAlign w:val="center"/>
          </w:tcPr>
          <w:p w14:paraId="340CEE36">
            <w:pPr>
              <w:jc w:val="center"/>
              <w:rPr>
                <w:rFonts w:hint="default" w:ascii="新宋体" w:hAnsi="新宋体" w:eastAsia="新宋体" w:cs="新宋体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新宋体" w:hAnsi="新宋体" w:eastAsia="新宋体" w:cs="新宋体"/>
                <w:b w:val="0"/>
                <w:bCs w:val="0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2969E524">
            <w:pPr>
              <w:jc w:val="center"/>
              <w:rPr>
                <w:rFonts w:ascii="新宋体" w:hAnsi="新宋体" w:eastAsia="新宋体" w:cs="新宋体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新宋体" w:hAnsi="新宋体" w:eastAsia="新宋体" w:cs="新宋体"/>
                <w:b w:val="0"/>
                <w:bCs w:val="0"/>
                <w:color w:val="000000"/>
                <w:sz w:val="24"/>
                <w:szCs w:val="24"/>
              </w:rPr>
              <w:t>单位性质</w:t>
            </w:r>
          </w:p>
        </w:tc>
        <w:tc>
          <w:tcPr>
            <w:tcW w:w="2780" w:type="dxa"/>
            <w:shd w:val="clear" w:color="auto" w:fill="auto"/>
            <w:vAlign w:val="center"/>
          </w:tcPr>
          <w:p w14:paraId="040FC822">
            <w:pPr>
              <w:jc w:val="center"/>
              <w:rPr>
                <w:rFonts w:ascii="新宋体" w:hAnsi="新宋体" w:eastAsia="新宋体" w:cs="新宋体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新宋体" w:hAnsi="新宋体" w:eastAsia="新宋体" w:cs="新宋体"/>
                <w:b w:val="0"/>
                <w:bCs w:val="0"/>
                <w:color w:val="000000"/>
                <w:sz w:val="24"/>
                <w:szCs w:val="24"/>
              </w:rPr>
              <w:t>任务分工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0363B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财政经费分配</w:t>
            </w:r>
          </w:p>
          <w:p w14:paraId="4C9C8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新宋体" w:hAnsi="新宋体" w:eastAsia="新宋体" w:cs="新宋体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新宋体" w:hAnsi="新宋体" w:eastAsia="新宋体" w:cs="新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（万元</w:t>
            </w:r>
            <w:r>
              <w:rPr>
                <w:rFonts w:hint="eastAsia" w:ascii="新宋体" w:hAnsi="新宋体" w:eastAsia="新宋体" w:cs="新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B4A1EDB">
            <w:pPr>
              <w:jc w:val="center"/>
              <w:rPr>
                <w:rFonts w:ascii="新宋体" w:hAnsi="新宋体" w:eastAsia="新宋体" w:cs="新宋体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新宋体" w:hAnsi="新宋体" w:eastAsia="新宋体" w:cs="新宋体"/>
                <w:b w:val="0"/>
                <w:bCs w:val="0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2620" w:type="dxa"/>
            <w:shd w:val="clear" w:color="auto" w:fill="auto"/>
            <w:vAlign w:val="center"/>
          </w:tcPr>
          <w:p w14:paraId="2CCCFC03">
            <w:pPr>
              <w:jc w:val="center"/>
              <w:rPr>
                <w:rFonts w:ascii="新宋体" w:hAnsi="新宋体" w:eastAsia="新宋体" w:cs="新宋体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新宋体" w:hAnsi="新宋体" w:eastAsia="新宋体" w:cs="新宋体"/>
                <w:b w:val="0"/>
                <w:bCs w:val="0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662E2D8E">
            <w:pPr>
              <w:jc w:val="center"/>
              <w:rPr>
                <w:rFonts w:ascii="新宋体" w:hAnsi="新宋体" w:eastAsia="新宋体" w:cs="新宋体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新宋体" w:hAnsi="新宋体" w:eastAsia="新宋体" w:cs="新宋体"/>
                <w:b w:val="0"/>
                <w:bCs w:val="0"/>
                <w:color w:val="000000"/>
                <w:sz w:val="24"/>
                <w:szCs w:val="24"/>
              </w:rPr>
              <w:t>盖章</w:t>
            </w:r>
          </w:p>
        </w:tc>
      </w:tr>
      <w:tr w14:paraId="52C62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5" w:type="dxa"/>
          </w:tcPr>
          <w:p w14:paraId="5F8F9466">
            <w:pPr>
              <w:jc w:val="center"/>
              <w:rPr>
                <w:rFonts w:ascii="新宋体" w:hAnsi="新宋体" w:eastAsia="新宋体" w:cs="新宋体"/>
                <w:b/>
                <w:bCs/>
                <w:color w:val="000000"/>
                <w:sz w:val="44"/>
                <w:szCs w:val="44"/>
                <w:vertAlign w:val="baseline"/>
              </w:rPr>
            </w:pPr>
          </w:p>
        </w:tc>
        <w:tc>
          <w:tcPr>
            <w:tcW w:w="1262" w:type="dxa"/>
          </w:tcPr>
          <w:p w14:paraId="35810BE6">
            <w:pPr>
              <w:jc w:val="center"/>
              <w:rPr>
                <w:rFonts w:ascii="新宋体" w:hAnsi="新宋体" w:eastAsia="新宋体" w:cs="新宋体"/>
                <w:b/>
                <w:bCs/>
                <w:color w:val="000000"/>
                <w:sz w:val="44"/>
                <w:szCs w:val="44"/>
                <w:vertAlign w:val="baseline"/>
              </w:rPr>
            </w:pPr>
          </w:p>
        </w:tc>
        <w:tc>
          <w:tcPr>
            <w:tcW w:w="2780" w:type="dxa"/>
          </w:tcPr>
          <w:p w14:paraId="56E45CB3">
            <w:pPr>
              <w:jc w:val="center"/>
              <w:rPr>
                <w:rFonts w:ascii="新宋体" w:hAnsi="新宋体" w:eastAsia="新宋体" w:cs="新宋体"/>
                <w:b/>
                <w:bCs/>
                <w:color w:val="000000"/>
                <w:sz w:val="44"/>
                <w:szCs w:val="44"/>
                <w:vertAlign w:val="baseline"/>
              </w:rPr>
            </w:pPr>
          </w:p>
        </w:tc>
        <w:tc>
          <w:tcPr>
            <w:tcW w:w="1900" w:type="dxa"/>
          </w:tcPr>
          <w:p w14:paraId="5CF9930B">
            <w:pPr>
              <w:jc w:val="center"/>
              <w:rPr>
                <w:rFonts w:ascii="新宋体" w:hAnsi="新宋体" w:eastAsia="新宋体" w:cs="新宋体"/>
                <w:b/>
                <w:bCs/>
                <w:color w:val="000000"/>
                <w:sz w:val="44"/>
                <w:szCs w:val="44"/>
                <w:vertAlign w:val="baseline"/>
              </w:rPr>
            </w:pPr>
          </w:p>
        </w:tc>
        <w:tc>
          <w:tcPr>
            <w:tcW w:w="1350" w:type="dxa"/>
          </w:tcPr>
          <w:p w14:paraId="74EB250A">
            <w:pPr>
              <w:jc w:val="center"/>
              <w:rPr>
                <w:rFonts w:ascii="新宋体" w:hAnsi="新宋体" w:eastAsia="新宋体" w:cs="新宋体"/>
                <w:b/>
                <w:bCs/>
                <w:color w:val="000000"/>
                <w:sz w:val="44"/>
                <w:szCs w:val="44"/>
                <w:vertAlign w:val="baseline"/>
              </w:rPr>
            </w:pPr>
          </w:p>
        </w:tc>
        <w:tc>
          <w:tcPr>
            <w:tcW w:w="2620" w:type="dxa"/>
          </w:tcPr>
          <w:p w14:paraId="41F80959">
            <w:pPr>
              <w:jc w:val="center"/>
              <w:rPr>
                <w:rFonts w:ascii="新宋体" w:hAnsi="新宋体" w:eastAsia="新宋体" w:cs="新宋体"/>
                <w:b/>
                <w:bCs/>
                <w:color w:val="000000"/>
                <w:sz w:val="44"/>
                <w:szCs w:val="44"/>
                <w:vertAlign w:val="baseline"/>
              </w:rPr>
            </w:pPr>
          </w:p>
        </w:tc>
        <w:tc>
          <w:tcPr>
            <w:tcW w:w="1607" w:type="dxa"/>
          </w:tcPr>
          <w:p w14:paraId="01EC2ED1">
            <w:pPr>
              <w:jc w:val="center"/>
              <w:rPr>
                <w:rFonts w:ascii="新宋体" w:hAnsi="新宋体" w:eastAsia="新宋体" w:cs="新宋体"/>
                <w:b/>
                <w:bCs/>
                <w:color w:val="000000"/>
                <w:sz w:val="44"/>
                <w:szCs w:val="44"/>
                <w:vertAlign w:val="baseline"/>
              </w:rPr>
            </w:pPr>
          </w:p>
        </w:tc>
      </w:tr>
      <w:tr w14:paraId="5A682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5" w:type="dxa"/>
          </w:tcPr>
          <w:p w14:paraId="5ED875E3">
            <w:pPr>
              <w:jc w:val="center"/>
              <w:rPr>
                <w:rFonts w:ascii="新宋体" w:hAnsi="新宋体" w:eastAsia="新宋体" w:cs="新宋体"/>
                <w:b/>
                <w:bCs/>
                <w:color w:val="000000"/>
                <w:sz w:val="44"/>
                <w:szCs w:val="44"/>
                <w:vertAlign w:val="baseline"/>
              </w:rPr>
            </w:pPr>
          </w:p>
        </w:tc>
        <w:tc>
          <w:tcPr>
            <w:tcW w:w="1262" w:type="dxa"/>
          </w:tcPr>
          <w:p w14:paraId="7A99FCFD">
            <w:pPr>
              <w:jc w:val="center"/>
              <w:rPr>
                <w:rFonts w:ascii="新宋体" w:hAnsi="新宋体" w:eastAsia="新宋体" w:cs="新宋体"/>
                <w:b/>
                <w:bCs/>
                <w:color w:val="000000"/>
                <w:sz w:val="44"/>
                <w:szCs w:val="44"/>
                <w:vertAlign w:val="baseline"/>
              </w:rPr>
            </w:pPr>
          </w:p>
        </w:tc>
        <w:tc>
          <w:tcPr>
            <w:tcW w:w="2780" w:type="dxa"/>
          </w:tcPr>
          <w:p w14:paraId="496096B4">
            <w:pPr>
              <w:jc w:val="center"/>
              <w:rPr>
                <w:rFonts w:ascii="新宋体" w:hAnsi="新宋体" w:eastAsia="新宋体" w:cs="新宋体"/>
                <w:b/>
                <w:bCs/>
                <w:color w:val="000000"/>
                <w:sz w:val="44"/>
                <w:szCs w:val="44"/>
                <w:vertAlign w:val="baseline"/>
              </w:rPr>
            </w:pPr>
          </w:p>
        </w:tc>
        <w:tc>
          <w:tcPr>
            <w:tcW w:w="1900" w:type="dxa"/>
          </w:tcPr>
          <w:p w14:paraId="78949CBD">
            <w:pPr>
              <w:jc w:val="center"/>
              <w:rPr>
                <w:rFonts w:ascii="新宋体" w:hAnsi="新宋体" w:eastAsia="新宋体" w:cs="新宋体"/>
                <w:b/>
                <w:bCs/>
                <w:color w:val="000000"/>
                <w:sz w:val="44"/>
                <w:szCs w:val="44"/>
                <w:vertAlign w:val="baseline"/>
              </w:rPr>
            </w:pPr>
          </w:p>
        </w:tc>
        <w:tc>
          <w:tcPr>
            <w:tcW w:w="1350" w:type="dxa"/>
          </w:tcPr>
          <w:p w14:paraId="7405DB3C">
            <w:pPr>
              <w:jc w:val="center"/>
              <w:rPr>
                <w:rFonts w:ascii="新宋体" w:hAnsi="新宋体" w:eastAsia="新宋体" w:cs="新宋体"/>
                <w:b/>
                <w:bCs/>
                <w:color w:val="000000"/>
                <w:sz w:val="44"/>
                <w:szCs w:val="44"/>
                <w:vertAlign w:val="baseline"/>
              </w:rPr>
            </w:pPr>
          </w:p>
        </w:tc>
        <w:tc>
          <w:tcPr>
            <w:tcW w:w="2620" w:type="dxa"/>
          </w:tcPr>
          <w:p w14:paraId="5A452E3C">
            <w:pPr>
              <w:jc w:val="center"/>
              <w:rPr>
                <w:rFonts w:ascii="新宋体" w:hAnsi="新宋体" w:eastAsia="新宋体" w:cs="新宋体"/>
                <w:b/>
                <w:bCs/>
                <w:color w:val="000000"/>
                <w:sz w:val="44"/>
                <w:szCs w:val="44"/>
                <w:vertAlign w:val="baseline"/>
              </w:rPr>
            </w:pPr>
          </w:p>
        </w:tc>
        <w:tc>
          <w:tcPr>
            <w:tcW w:w="1607" w:type="dxa"/>
          </w:tcPr>
          <w:p w14:paraId="13641028">
            <w:pPr>
              <w:jc w:val="center"/>
              <w:rPr>
                <w:rFonts w:ascii="新宋体" w:hAnsi="新宋体" w:eastAsia="新宋体" w:cs="新宋体"/>
                <w:b/>
                <w:bCs/>
                <w:color w:val="000000"/>
                <w:sz w:val="44"/>
                <w:szCs w:val="44"/>
                <w:vertAlign w:val="baseline"/>
              </w:rPr>
            </w:pPr>
          </w:p>
        </w:tc>
      </w:tr>
    </w:tbl>
    <w:p w14:paraId="7849A2C4">
      <w:pPr>
        <w:jc w:val="center"/>
        <w:rPr>
          <w:rFonts w:ascii="新宋体" w:hAnsi="新宋体" w:eastAsia="新宋体" w:cs="新宋体"/>
          <w:b/>
          <w:bCs/>
          <w:color w:val="000000"/>
          <w:sz w:val="44"/>
          <w:szCs w:val="44"/>
        </w:rPr>
      </w:pPr>
    </w:p>
    <w:p w14:paraId="331C7E0E">
      <w:pPr>
        <w:rPr>
          <w:rFonts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</w:pPr>
      <w:r>
        <w:rPr>
          <w:rFonts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br w:type="page"/>
      </w:r>
    </w:p>
    <w:p w14:paraId="1E010D04">
      <w:pPr>
        <w:numPr>
          <w:ilvl w:val="0"/>
          <w:numId w:val="0"/>
        </w:numPr>
        <w:ind w:firstLine="883" w:firstLineChars="200"/>
        <w:jc w:val="center"/>
        <w:rPr>
          <w:rFonts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</w:pPr>
      <w:r>
        <w:rPr>
          <w:rFonts w:ascii="新宋体" w:hAnsi="新宋体" w:eastAsia="新宋体" w:cs="新宋体"/>
          <w:b/>
          <w:bCs/>
          <w:color w:val="000000"/>
          <w:sz w:val="44"/>
          <w:szCs w:val="44"/>
        </w:rPr>
        <w:t>研究人员表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1578"/>
        <w:gridCol w:w="2537"/>
        <w:gridCol w:w="1141"/>
        <w:gridCol w:w="2403"/>
        <w:gridCol w:w="2252"/>
        <w:gridCol w:w="1292"/>
        <w:gridCol w:w="1772"/>
      </w:tblGrid>
      <w:tr w14:paraId="6177E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9" w:type="dxa"/>
            <w:vAlign w:val="center"/>
          </w:tcPr>
          <w:p w14:paraId="7AE59478">
            <w:pPr>
              <w:numPr>
                <w:ilvl w:val="0"/>
                <w:numId w:val="0"/>
              </w:numPr>
              <w:jc w:val="center"/>
              <w:rPr>
                <w:rFonts w:hint="default" w:ascii="新宋体" w:hAnsi="新宋体" w:eastAsia="新宋体" w:cs="新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578" w:type="dxa"/>
            <w:vAlign w:val="center"/>
          </w:tcPr>
          <w:p w14:paraId="1AC5D476">
            <w:pPr>
              <w:numPr>
                <w:ilvl w:val="0"/>
                <w:numId w:val="0"/>
              </w:numPr>
              <w:jc w:val="center"/>
              <w:rPr>
                <w:rFonts w:hint="default" w:ascii="新宋体" w:hAnsi="新宋体" w:eastAsia="新宋体" w:cs="新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2537" w:type="dxa"/>
            <w:vAlign w:val="center"/>
          </w:tcPr>
          <w:p w14:paraId="37A18E4D">
            <w:pPr>
              <w:numPr>
                <w:ilvl w:val="0"/>
                <w:numId w:val="0"/>
              </w:numPr>
              <w:jc w:val="center"/>
              <w:rPr>
                <w:rFonts w:hint="default" w:ascii="新宋体" w:hAnsi="新宋体" w:eastAsia="新宋体" w:cs="新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1141" w:type="dxa"/>
            <w:vAlign w:val="center"/>
          </w:tcPr>
          <w:p w14:paraId="4D22C724">
            <w:pPr>
              <w:numPr>
                <w:ilvl w:val="0"/>
                <w:numId w:val="0"/>
              </w:numPr>
              <w:jc w:val="center"/>
              <w:rPr>
                <w:rFonts w:hint="default" w:ascii="新宋体" w:hAnsi="新宋体" w:eastAsia="新宋体" w:cs="新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2403" w:type="dxa"/>
            <w:vAlign w:val="center"/>
          </w:tcPr>
          <w:p w14:paraId="215D405F">
            <w:pPr>
              <w:numPr>
                <w:ilvl w:val="0"/>
                <w:numId w:val="0"/>
              </w:numPr>
              <w:jc w:val="center"/>
              <w:rPr>
                <w:rFonts w:hint="default" w:ascii="新宋体" w:hAnsi="新宋体" w:eastAsia="新宋体" w:cs="新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2252" w:type="dxa"/>
            <w:vAlign w:val="center"/>
          </w:tcPr>
          <w:p w14:paraId="25F49C21">
            <w:pPr>
              <w:numPr>
                <w:ilvl w:val="0"/>
                <w:numId w:val="0"/>
              </w:numPr>
              <w:jc w:val="center"/>
              <w:rPr>
                <w:rFonts w:hint="default" w:ascii="新宋体" w:hAnsi="新宋体" w:eastAsia="新宋体" w:cs="新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项目分工</w:t>
            </w:r>
          </w:p>
        </w:tc>
        <w:tc>
          <w:tcPr>
            <w:tcW w:w="1292" w:type="dxa"/>
            <w:vAlign w:val="center"/>
          </w:tcPr>
          <w:p w14:paraId="5B2428FE">
            <w:pPr>
              <w:numPr>
                <w:ilvl w:val="0"/>
                <w:numId w:val="0"/>
              </w:numPr>
              <w:jc w:val="center"/>
              <w:rPr>
                <w:rFonts w:ascii="新宋体" w:hAnsi="新宋体" w:eastAsia="新宋体" w:cs="新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b w:val="0"/>
                <w:bCs w:val="0"/>
                <w:color w:val="000000"/>
                <w:sz w:val="24"/>
                <w:szCs w:val="24"/>
              </w:rPr>
              <w:t>每年工作</w:t>
            </w:r>
          </w:p>
          <w:p w14:paraId="6C71176C">
            <w:pPr>
              <w:numPr>
                <w:ilvl w:val="0"/>
                <w:numId w:val="0"/>
              </w:numPr>
              <w:jc w:val="center"/>
              <w:rPr>
                <w:rFonts w:hint="eastAsia" w:ascii="新宋体" w:hAnsi="新宋体" w:eastAsia="新宋体" w:cs="新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新宋体" w:hAnsi="新宋体" w:eastAsia="新宋体" w:cs="新宋体"/>
                <w:b w:val="0"/>
                <w:bCs w:val="0"/>
                <w:color w:val="000000"/>
                <w:sz w:val="24"/>
                <w:szCs w:val="24"/>
              </w:rPr>
              <w:t>时间(月)</w:t>
            </w:r>
          </w:p>
        </w:tc>
        <w:tc>
          <w:tcPr>
            <w:tcW w:w="1772" w:type="dxa"/>
            <w:vAlign w:val="center"/>
          </w:tcPr>
          <w:p w14:paraId="6FA29214">
            <w:pPr>
              <w:numPr>
                <w:ilvl w:val="0"/>
                <w:numId w:val="0"/>
              </w:numPr>
              <w:jc w:val="center"/>
              <w:rPr>
                <w:rFonts w:hint="default" w:ascii="新宋体" w:hAnsi="新宋体" w:eastAsia="新宋体" w:cs="新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签字</w:t>
            </w:r>
          </w:p>
        </w:tc>
      </w:tr>
      <w:tr w14:paraId="4F268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199" w:type="dxa"/>
            <w:vAlign w:val="top"/>
          </w:tcPr>
          <w:p w14:paraId="2A4F1D37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78" w:type="dxa"/>
            <w:vAlign w:val="top"/>
          </w:tcPr>
          <w:p w14:paraId="381F02B8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37" w:type="dxa"/>
            <w:vAlign w:val="top"/>
          </w:tcPr>
          <w:p w14:paraId="300A55C0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vAlign w:val="top"/>
          </w:tcPr>
          <w:p w14:paraId="5524966A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03" w:type="dxa"/>
            <w:vAlign w:val="top"/>
          </w:tcPr>
          <w:p w14:paraId="4C876FC1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52" w:type="dxa"/>
            <w:vAlign w:val="top"/>
          </w:tcPr>
          <w:p w14:paraId="23E24941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2" w:type="dxa"/>
            <w:vAlign w:val="top"/>
          </w:tcPr>
          <w:p w14:paraId="61DFAF4D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top"/>
          </w:tcPr>
          <w:p w14:paraId="492B7511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7600D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199" w:type="dxa"/>
            <w:vAlign w:val="top"/>
          </w:tcPr>
          <w:p w14:paraId="4C73A89A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78" w:type="dxa"/>
            <w:vAlign w:val="top"/>
          </w:tcPr>
          <w:p w14:paraId="1AFED19C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37" w:type="dxa"/>
            <w:vAlign w:val="top"/>
          </w:tcPr>
          <w:p w14:paraId="14402DB6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vAlign w:val="top"/>
          </w:tcPr>
          <w:p w14:paraId="6A356D85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03" w:type="dxa"/>
            <w:vAlign w:val="top"/>
          </w:tcPr>
          <w:p w14:paraId="62C8D1D0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52" w:type="dxa"/>
            <w:vAlign w:val="top"/>
          </w:tcPr>
          <w:p w14:paraId="6B8815C7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2" w:type="dxa"/>
            <w:vAlign w:val="top"/>
          </w:tcPr>
          <w:p w14:paraId="6C39DF14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top"/>
          </w:tcPr>
          <w:p w14:paraId="5D729AC8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25655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199" w:type="dxa"/>
            <w:vAlign w:val="top"/>
          </w:tcPr>
          <w:p w14:paraId="7736A6C7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78" w:type="dxa"/>
            <w:vAlign w:val="top"/>
          </w:tcPr>
          <w:p w14:paraId="6B7A024D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37" w:type="dxa"/>
            <w:vAlign w:val="top"/>
          </w:tcPr>
          <w:p w14:paraId="2CBD5311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vAlign w:val="top"/>
          </w:tcPr>
          <w:p w14:paraId="03B5C06C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03" w:type="dxa"/>
            <w:vAlign w:val="top"/>
          </w:tcPr>
          <w:p w14:paraId="0692E342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52" w:type="dxa"/>
            <w:vAlign w:val="top"/>
          </w:tcPr>
          <w:p w14:paraId="02D6D717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2" w:type="dxa"/>
            <w:vAlign w:val="top"/>
          </w:tcPr>
          <w:p w14:paraId="23EC6965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top"/>
          </w:tcPr>
          <w:p w14:paraId="5E700B28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2FEC1E6A">
      <w:pPr>
        <w:keepNext w:val="0"/>
        <w:keepLines w:val="0"/>
        <w:widowControl/>
        <w:suppressLineNumbers w:val="0"/>
        <w:jc w:val="left"/>
        <w:rPr>
          <w:rFonts w:ascii="新宋体" w:hAnsi="新宋体" w:eastAsia="新宋体" w:cs="新宋体"/>
          <w:b w:val="0"/>
          <w:bCs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ascii="新宋体" w:hAnsi="新宋体" w:eastAsia="新宋体" w:cs="新宋体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 xml:space="preserve">注：1. 项目负责人申报主持项目和在研主持项目总数不超过1项，项目参与人参与申请和已参研项目总数不超过2项。 </w:t>
      </w:r>
    </w:p>
    <w:p w14:paraId="47606C65">
      <w:pPr>
        <w:keepNext w:val="0"/>
        <w:keepLines w:val="0"/>
        <w:widowControl/>
        <w:suppressLineNumbers w:val="0"/>
        <w:ind w:firstLine="420" w:firstLineChars="200"/>
        <w:jc w:val="left"/>
      </w:pPr>
      <w:r>
        <w:rPr>
          <w:rFonts w:ascii="新宋体" w:hAnsi="新宋体" w:eastAsia="新宋体" w:cs="新宋体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 xml:space="preserve">2. 所有参与单位至少有一人作为研发团队成员。 </w:t>
      </w:r>
    </w:p>
    <w:p w14:paraId="21622C04">
      <w:pPr>
        <w:keepNext w:val="0"/>
        <w:keepLines w:val="0"/>
        <w:widowControl/>
        <w:suppressLineNumbers w:val="0"/>
        <w:jc w:val="left"/>
      </w:pPr>
      <w:r>
        <w:rPr>
          <w:rFonts w:ascii="新宋体" w:hAnsi="新宋体" w:eastAsia="新宋体" w:cs="新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说明：下载前请确保系统中</w:t>
      </w:r>
      <w:r>
        <w:rPr>
          <w:rFonts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“</w:t>
      </w:r>
      <w:r>
        <w:rPr>
          <w:rFonts w:ascii="新宋体" w:hAnsi="新宋体" w:eastAsia="新宋体" w:cs="新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合作单位</w:t>
      </w:r>
      <w:r>
        <w:rPr>
          <w:rFonts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”</w:t>
      </w:r>
      <w:r>
        <w:rPr>
          <w:rFonts w:ascii="新宋体" w:hAnsi="新宋体" w:eastAsia="新宋体" w:cs="新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、</w:t>
      </w:r>
      <w:r>
        <w:rPr>
          <w:rFonts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“</w:t>
      </w:r>
      <w:r>
        <w:rPr>
          <w:rFonts w:ascii="新宋体" w:hAnsi="新宋体" w:eastAsia="新宋体" w:cs="新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人员队伍</w:t>
      </w:r>
      <w:r>
        <w:rPr>
          <w:rFonts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”</w:t>
      </w:r>
      <w:r>
        <w:rPr>
          <w:rFonts w:ascii="新宋体" w:hAnsi="新宋体" w:eastAsia="新宋体" w:cs="新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填报完整，该文档盖章、签字后，在项目系统</w:t>
      </w:r>
      <w:r>
        <w:rPr>
          <w:rFonts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“</w:t>
      </w:r>
      <w:r>
        <w:rPr>
          <w:rFonts w:ascii="新宋体" w:hAnsi="新宋体" w:eastAsia="新宋体" w:cs="新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上传附件</w:t>
      </w:r>
      <w:r>
        <w:rPr>
          <w:rFonts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”</w:t>
      </w:r>
      <w:r>
        <w:rPr>
          <w:rFonts w:ascii="新宋体" w:hAnsi="新宋体" w:eastAsia="新宋体" w:cs="新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页面上传电子档。</w:t>
      </w:r>
    </w:p>
    <w:p w14:paraId="450835D0"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color w:val="000000"/>
          <w:sz w:val="21"/>
          <w:szCs w:val="21"/>
          <w:highlight w:val="none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629124"/>
    <w:multiLevelType w:val="singleLevel"/>
    <w:tmpl w:val="BC62912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zOGY3MTA3MzFiYWFhMzY3NDE1ZDU2MTgzNTU5NmEifQ=="/>
  </w:docVars>
  <w:rsids>
    <w:rsidRoot w:val="52C31819"/>
    <w:rsid w:val="28632485"/>
    <w:rsid w:val="36976A00"/>
    <w:rsid w:val="52C31819"/>
    <w:rsid w:val="54713815"/>
    <w:rsid w:val="57D42F84"/>
    <w:rsid w:val="5AF822E5"/>
    <w:rsid w:val="61A54F75"/>
    <w:rsid w:val="6536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546</Words>
  <Characters>548</Characters>
  <Lines>0</Lines>
  <Paragraphs>0</Paragraphs>
  <TotalTime>11</TotalTime>
  <ScaleCrop>false</ScaleCrop>
  <LinksUpToDate>false</LinksUpToDate>
  <CharactersWithSpaces>577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2024-08-22T08:21:00Z</dcterms:created>
  <dc:creator>Cassie</dc:creator>
  <cp:lastModifiedBy>cindy*怡</cp:lastModifiedBy>
  <dcterms:modified xsi:type="dcterms:W3CDTF">2024-11-06T06:02:41Z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77A597C39CF94487B5F5AE1B45D1A735_13</vt:lpwstr>
  </property>
</Properties>
</file>