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73F" w:rsidRDefault="006A773F" w:rsidP="006A773F">
      <w:pPr>
        <w:adjustRightInd w:val="0"/>
        <w:snapToGrid w:val="0"/>
        <w:spacing w:line="600" w:lineRule="exact"/>
        <w:ind w:right="128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附件：</w:t>
      </w:r>
    </w:p>
    <w:p w:rsidR="00244255" w:rsidRDefault="00244255" w:rsidP="006A773F">
      <w:pPr>
        <w:adjustRightInd w:val="0"/>
        <w:snapToGrid w:val="0"/>
        <w:spacing w:line="600" w:lineRule="exact"/>
        <w:ind w:right="128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B91EE0" w:rsidRPr="00B91EE0" w:rsidRDefault="000465AB" w:rsidP="006A773F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  <w:r w:rsidRPr="000465AB">
        <w:rPr>
          <w:rFonts w:ascii="方正小标宋_GBK" w:eastAsia="方正小标宋_GBK" w:hAnsi="方正仿宋_GBK" w:cs="方正仿宋_GBK" w:hint="eastAsia"/>
          <w:sz w:val="44"/>
          <w:szCs w:val="44"/>
        </w:rPr>
        <w:t>新型冠状病毒疫苗</w:t>
      </w:r>
      <w:r w:rsidR="008720C0">
        <w:rPr>
          <w:rFonts w:ascii="方正小标宋_GBK" w:eastAsia="方正小标宋_GBK" w:hAnsi="方正仿宋_GBK" w:cs="方正仿宋_GBK" w:hint="eastAsia"/>
          <w:sz w:val="44"/>
          <w:szCs w:val="44"/>
        </w:rPr>
        <w:t>接种</w:t>
      </w:r>
      <w:r w:rsidR="00B91EE0" w:rsidRPr="00B91EE0">
        <w:rPr>
          <w:rFonts w:ascii="方正小标宋_GBK" w:eastAsia="方正小标宋_GBK" w:hAnsi="方正仿宋_GBK" w:cs="方正仿宋_GBK" w:hint="eastAsia"/>
          <w:sz w:val="44"/>
          <w:szCs w:val="44"/>
        </w:rPr>
        <w:t>注意事项</w:t>
      </w:r>
    </w:p>
    <w:p w:rsidR="006A773F" w:rsidRPr="000465AB" w:rsidRDefault="006A773F" w:rsidP="006A773F">
      <w:pPr>
        <w:adjustRightInd w:val="0"/>
        <w:snapToGrid w:val="0"/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8720C0" w:rsidRPr="00052956" w:rsidRDefault="008720C0" w:rsidP="006A773F">
      <w:pPr>
        <w:adjustRightInd w:val="0"/>
        <w:snapToGrid w:val="0"/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052956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 w:rsidR="006A773F" w:rsidRPr="00052956"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 w:rsidRPr="00052956">
        <w:rPr>
          <w:rFonts w:ascii="方正仿宋_GBK" w:eastAsia="方正仿宋_GBK" w:hAnsi="方正仿宋_GBK" w:cs="方正仿宋_GBK" w:hint="eastAsia"/>
          <w:sz w:val="32"/>
          <w:szCs w:val="32"/>
        </w:rPr>
        <w:t>不建议发热患者</w:t>
      </w:r>
      <w:r w:rsidR="00244255" w:rsidRPr="00052956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Pr="00052956">
        <w:rPr>
          <w:rFonts w:ascii="方正仿宋_GBK" w:eastAsia="方正仿宋_GBK" w:hAnsi="方正仿宋_GBK" w:cs="方正仿宋_GBK" w:hint="eastAsia"/>
          <w:sz w:val="32"/>
          <w:szCs w:val="32"/>
        </w:rPr>
        <w:t>慢性病发作期患者</w:t>
      </w:r>
      <w:r w:rsidR="00244255" w:rsidRPr="00052956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Pr="00052956">
        <w:rPr>
          <w:rFonts w:ascii="方正仿宋_GBK" w:eastAsia="方正仿宋_GBK" w:hAnsi="方正仿宋_GBK" w:cs="方正仿宋_GBK" w:hint="eastAsia"/>
          <w:sz w:val="32"/>
          <w:szCs w:val="32"/>
        </w:rPr>
        <w:t>急性病发作患者</w:t>
      </w:r>
      <w:r w:rsidR="00244255" w:rsidRPr="00052956">
        <w:rPr>
          <w:rFonts w:ascii="方正仿宋_GBK" w:eastAsia="方正仿宋_GBK" w:hAnsi="方正仿宋_GBK" w:cs="方正仿宋_GBK" w:hint="eastAsia"/>
          <w:sz w:val="32"/>
          <w:szCs w:val="32"/>
        </w:rPr>
        <w:t>，患免疫缺陷或免疫紊乱者，患严重肝肾疾病、药物不可控制的高血压、糖尿病并发症、恶性肿瘤患者，</w:t>
      </w:r>
      <w:r w:rsidRPr="00052956">
        <w:rPr>
          <w:rFonts w:ascii="方正仿宋_GBK" w:eastAsia="方正仿宋_GBK" w:hAnsi="方正仿宋_GBK" w:cs="方正仿宋_GBK" w:hint="eastAsia"/>
          <w:sz w:val="32"/>
          <w:szCs w:val="32"/>
        </w:rPr>
        <w:t>孕妇</w:t>
      </w:r>
      <w:r w:rsidR="00244255" w:rsidRPr="00052956">
        <w:rPr>
          <w:rFonts w:ascii="方正仿宋_GBK" w:eastAsia="方正仿宋_GBK" w:hAnsi="方正仿宋_GBK" w:cs="方正仿宋_GBK" w:hint="eastAsia"/>
          <w:sz w:val="32"/>
          <w:szCs w:val="32"/>
        </w:rPr>
        <w:t>及</w:t>
      </w:r>
      <w:r w:rsidR="000B551B" w:rsidRPr="00052956">
        <w:rPr>
          <w:rFonts w:ascii="方正仿宋_GBK" w:eastAsia="方正仿宋_GBK" w:hAnsi="方正仿宋_GBK" w:cs="方正仿宋_GBK" w:hint="eastAsia"/>
          <w:sz w:val="32"/>
          <w:szCs w:val="32"/>
        </w:rPr>
        <w:t>哺乳期妇女</w:t>
      </w:r>
      <w:r w:rsidRPr="00052956">
        <w:rPr>
          <w:rFonts w:ascii="方正仿宋_GBK" w:eastAsia="方正仿宋_GBK" w:hAnsi="方正仿宋_GBK" w:cs="方正仿宋_GBK" w:hint="eastAsia"/>
          <w:sz w:val="32"/>
          <w:szCs w:val="32"/>
        </w:rPr>
        <w:t>等群体接种新冠疫苗。</w:t>
      </w:r>
    </w:p>
    <w:p w:rsidR="00B91EE0" w:rsidRPr="00B91EE0" w:rsidRDefault="008720C0" w:rsidP="006A773F">
      <w:pPr>
        <w:adjustRightInd w:val="0"/>
        <w:snapToGrid w:val="0"/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="006A773F"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 w:rsidR="00B91EE0">
        <w:rPr>
          <w:rFonts w:ascii="方正仿宋_GBK" w:eastAsia="方正仿宋_GBK" w:hAnsi="方正仿宋_GBK" w:cs="方正仿宋_GBK" w:hint="eastAsia"/>
          <w:sz w:val="32"/>
          <w:szCs w:val="32"/>
        </w:rPr>
        <w:t>由于80</w:t>
      </w:r>
      <w:r w:rsidR="00B91EE0" w:rsidRPr="00B91EE0">
        <w:rPr>
          <w:rFonts w:ascii="方正仿宋_GBK" w:eastAsia="方正仿宋_GBK" w:hAnsi="方正仿宋_GBK" w:cs="方正仿宋_GBK" w:hint="eastAsia"/>
          <w:sz w:val="32"/>
          <w:szCs w:val="32"/>
        </w:rPr>
        <w:t>%</w:t>
      </w:r>
      <w:r w:rsidR="00B91EE0">
        <w:rPr>
          <w:rFonts w:ascii="方正仿宋_GBK" w:eastAsia="方正仿宋_GBK" w:hAnsi="方正仿宋_GBK" w:cs="方正仿宋_GBK" w:hint="eastAsia"/>
          <w:sz w:val="32"/>
          <w:szCs w:val="32"/>
        </w:rPr>
        <w:t>-90</w:t>
      </w:r>
      <w:r w:rsidR="00B91EE0" w:rsidRPr="00B91EE0">
        <w:rPr>
          <w:rFonts w:ascii="方正仿宋_GBK" w:eastAsia="方正仿宋_GBK" w:hAnsi="方正仿宋_GBK" w:cs="方正仿宋_GBK" w:hint="eastAsia"/>
          <w:sz w:val="32"/>
          <w:szCs w:val="32"/>
        </w:rPr>
        <w:t>%</w:t>
      </w:r>
      <w:r w:rsidR="00B91EE0">
        <w:rPr>
          <w:rFonts w:ascii="方正仿宋_GBK" w:eastAsia="方正仿宋_GBK" w:hAnsi="方正仿宋_GBK" w:cs="方正仿宋_GBK" w:hint="eastAsia"/>
          <w:sz w:val="32"/>
          <w:szCs w:val="32"/>
        </w:rPr>
        <w:t>的急性过敏反应在</w:t>
      </w:r>
      <w:r w:rsidR="00B91EE0" w:rsidRPr="00B91EE0">
        <w:rPr>
          <w:rFonts w:ascii="方正仿宋_GBK" w:eastAsia="方正仿宋_GBK" w:hAnsi="方正仿宋_GBK" w:cs="方正仿宋_GBK" w:hint="eastAsia"/>
          <w:sz w:val="32"/>
          <w:szCs w:val="32"/>
        </w:rPr>
        <w:t>30分钟发生，要求受种每次接种后，须在接种单位留观 30 分钟，无异常后方可离开。留观期间，如自觉发现身体异常，请及时报告现场医务人员给予帮助。</w:t>
      </w:r>
    </w:p>
    <w:p w:rsidR="00B91EE0" w:rsidRPr="00B91EE0" w:rsidRDefault="008720C0" w:rsidP="006A773F">
      <w:pPr>
        <w:adjustRightInd w:val="0"/>
        <w:snapToGrid w:val="0"/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 w:rsidR="006A773F"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 w:rsidR="00B91EE0">
        <w:rPr>
          <w:rFonts w:ascii="方正仿宋_GBK" w:eastAsia="方正仿宋_GBK" w:hAnsi="方正仿宋_GBK" w:cs="方正仿宋_GBK" w:hint="eastAsia"/>
          <w:sz w:val="32"/>
          <w:szCs w:val="32"/>
        </w:rPr>
        <w:t>和其他疫苗一样，少数受种者接种该疫苗后可能会出现轻微</w:t>
      </w:r>
      <w:r w:rsidR="00B91EE0" w:rsidRPr="00B91EE0">
        <w:rPr>
          <w:rFonts w:ascii="方正仿宋_GBK" w:eastAsia="方正仿宋_GBK" w:hAnsi="方正仿宋_GBK" w:cs="方正仿宋_GBK" w:hint="eastAsia"/>
          <w:sz w:val="32"/>
          <w:szCs w:val="32"/>
        </w:rPr>
        <w:t>的一般反应，主要表现为注射部位轻微的红晕、肿胀、疼痛或发热、乏力、头痛、肌肉痛、腹泻、恶心/咳嗽等，一般症状较轻，不需要特殊的处理，可自行缓解，必要时请及时就医。如接种后出现严重不良反应，请及时就医并主动向预防接种单位报告相关情况。</w:t>
      </w:r>
    </w:p>
    <w:p w:rsidR="00B91EE0" w:rsidRPr="00B91EE0" w:rsidRDefault="008720C0" w:rsidP="006A773F">
      <w:pPr>
        <w:adjustRightInd w:val="0"/>
        <w:snapToGrid w:val="0"/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 w:rsidR="006A773F"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 w:rsidR="00B91EE0" w:rsidRPr="00B91EE0">
        <w:rPr>
          <w:rFonts w:ascii="方正仿宋_GBK" w:eastAsia="方正仿宋_GBK" w:hAnsi="方正仿宋_GBK" w:cs="方正仿宋_GBK" w:hint="eastAsia"/>
          <w:sz w:val="32"/>
          <w:szCs w:val="32"/>
        </w:rPr>
        <w:t>接种当天不洗澡，避免伤口感染</w:t>
      </w:r>
      <w:r w:rsidR="00B91EE0"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  <w:r w:rsidR="00B91EE0" w:rsidRPr="00B91EE0">
        <w:rPr>
          <w:rFonts w:ascii="方正仿宋_GBK" w:eastAsia="方正仿宋_GBK" w:hAnsi="方正仿宋_GBK" w:cs="方正仿宋_GBK" w:hint="eastAsia"/>
          <w:sz w:val="32"/>
          <w:szCs w:val="32"/>
        </w:rPr>
        <w:t>多喝温开水，注意保暖，避免受凉</w:t>
      </w:r>
      <w:r w:rsidR="00B91EE0"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  <w:r w:rsidR="00B91EE0" w:rsidRPr="00B91EE0">
        <w:rPr>
          <w:rFonts w:ascii="方正仿宋_GBK" w:eastAsia="方正仿宋_GBK" w:hAnsi="方正仿宋_GBK" w:cs="方正仿宋_GBK" w:hint="eastAsia"/>
          <w:sz w:val="32"/>
          <w:szCs w:val="32"/>
        </w:rPr>
        <w:t>作息规律，饮食清淡，避免吃鱼、虾等容易过敏的食物。</w:t>
      </w:r>
    </w:p>
    <w:p w:rsidR="00B91EE0" w:rsidRPr="00B91EE0" w:rsidRDefault="008720C0" w:rsidP="006A773F">
      <w:pPr>
        <w:adjustRightInd w:val="0"/>
        <w:snapToGrid w:val="0"/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 w:rsidR="006A773F"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 w:rsidR="00B91EE0">
        <w:rPr>
          <w:rFonts w:ascii="方正仿宋_GBK" w:eastAsia="方正仿宋_GBK" w:hAnsi="方正仿宋_GBK" w:cs="方正仿宋_GBK" w:hint="eastAsia"/>
          <w:sz w:val="32"/>
          <w:szCs w:val="32"/>
        </w:rPr>
        <w:t>因疫苗特性</w:t>
      </w:r>
      <w:r w:rsidR="00D030CD">
        <w:rPr>
          <w:rFonts w:ascii="方正仿宋_GBK" w:eastAsia="方正仿宋_GBK" w:hAnsi="方正仿宋_GBK" w:cs="方正仿宋_GBK" w:hint="eastAsia"/>
          <w:sz w:val="32"/>
          <w:szCs w:val="32"/>
        </w:rPr>
        <w:t>或个体差异等因素，</w:t>
      </w:r>
      <w:r w:rsidR="00B91EE0" w:rsidRPr="00B91EE0">
        <w:rPr>
          <w:rFonts w:ascii="方正仿宋_GBK" w:eastAsia="方正仿宋_GBK" w:hAnsi="方正仿宋_GBK" w:cs="方正仿宋_GBK" w:hint="eastAsia"/>
          <w:sz w:val="32"/>
          <w:szCs w:val="32"/>
        </w:rPr>
        <w:t>接种</w:t>
      </w:r>
      <w:r w:rsidR="000465AB" w:rsidRPr="000465AB">
        <w:rPr>
          <w:rFonts w:ascii="方正仿宋_GBK" w:eastAsia="方正仿宋_GBK" w:hAnsi="方正仿宋_GBK" w:cs="方正仿宋_GBK" w:hint="eastAsia"/>
          <w:sz w:val="32"/>
          <w:szCs w:val="32"/>
        </w:rPr>
        <w:t>新型冠状病毒疫苗</w:t>
      </w:r>
      <w:r w:rsidR="00B91EE0" w:rsidRPr="00B91EE0">
        <w:rPr>
          <w:rFonts w:ascii="方正仿宋_GBK" w:eastAsia="方正仿宋_GBK" w:hAnsi="方正仿宋_GBK" w:cs="方正仿宋_GBK" w:hint="eastAsia"/>
          <w:sz w:val="32"/>
          <w:szCs w:val="32"/>
        </w:rPr>
        <w:t>后，</w:t>
      </w:r>
      <w:r w:rsidR="00B91EE0" w:rsidRPr="00B91EE0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应继续保持良好习惯，做到勤洗手、常通风、少聚集、戴口罩等个人防护措施。</w:t>
      </w:r>
    </w:p>
    <w:p w:rsidR="00B91EE0" w:rsidRPr="00B91EE0" w:rsidRDefault="008720C0" w:rsidP="006A773F">
      <w:pPr>
        <w:adjustRightInd w:val="0"/>
        <w:snapToGrid w:val="0"/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 w:rsidR="006A773F"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 w:rsidR="004912AC">
        <w:rPr>
          <w:rFonts w:ascii="方正仿宋_GBK" w:eastAsia="方正仿宋_GBK" w:hAnsi="方正仿宋_GBK" w:cs="方正仿宋_GBK" w:hint="eastAsia"/>
          <w:sz w:val="32"/>
          <w:szCs w:val="32"/>
        </w:rPr>
        <w:t>首次接种后，接种单位会向</w:t>
      </w:r>
      <w:r w:rsidR="00D030CD">
        <w:rPr>
          <w:rFonts w:ascii="方正仿宋_GBK" w:eastAsia="方正仿宋_GBK" w:hAnsi="方正仿宋_GBK" w:cs="方正仿宋_GBK" w:hint="eastAsia"/>
          <w:sz w:val="32"/>
          <w:szCs w:val="32"/>
        </w:rPr>
        <w:t>你预约下次</w:t>
      </w:r>
      <w:r w:rsidR="00B91EE0" w:rsidRPr="00B91EE0">
        <w:rPr>
          <w:rFonts w:ascii="方正仿宋_GBK" w:eastAsia="方正仿宋_GBK" w:hAnsi="方正仿宋_GBK" w:cs="方正仿宋_GBK" w:hint="eastAsia"/>
          <w:sz w:val="32"/>
          <w:szCs w:val="32"/>
        </w:rPr>
        <w:t>接种的时间，若无异常请按预约时间及时完成第二剂接种。</w:t>
      </w:r>
      <w:bookmarkStart w:id="0" w:name="_GoBack"/>
      <w:bookmarkEnd w:id="0"/>
    </w:p>
    <w:p w:rsidR="0011283E" w:rsidRPr="00052956" w:rsidRDefault="008720C0" w:rsidP="006A773F">
      <w:pPr>
        <w:adjustRightInd w:val="0"/>
        <w:snapToGrid w:val="0"/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052956">
        <w:rPr>
          <w:rFonts w:ascii="方正仿宋_GBK" w:eastAsia="方正仿宋_GBK" w:hAnsi="方正仿宋_GBK" w:cs="方正仿宋_GBK" w:hint="eastAsia"/>
          <w:sz w:val="32"/>
          <w:szCs w:val="32"/>
        </w:rPr>
        <w:t>7</w:t>
      </w:r>
      <w:r w:rsidR="006A773F" w:rsidRPr="00052956"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 w:rsidR="00B91EE0" w:rsidRPr="00052956">
        <w:rPr>
          <w:rFonts w:ascii="方正仿宋_GBK" w:eastAsia="方正仿宋_GBK" w:hAnsi="方正仿宋_GBK" w:cs="方正仿宋_GBK" w:hint="eastAsia"/>
          <w:sz w:val="32"/>
          <w:szCs w:val="32"/>
        </w:rPr>
        <w:t>接种单位名称</w:t>
      </w:r>
      <w:r w:rsidR="006A773F" w:rsidRPr="00052956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B91EE0" w:rsidRPr="00052956">
        <w:rPr>
          <w:rFonts w:ascii="方正仿宋_GBK" w:eastAsia="方正仿宋_GBK" w:hAnsi="方正仿宋_GBK" w:cs="方正仿宋_GBK" w:hint="eastAsia"/>
          <w:sz w:val="32"/>
          <w:szCs w:val="32"/>
        </w:rPr>
        <w:t>兴龙湖社区卫生服务中心，联系电话023-49819815</w:t>
      </w:r>
      <w:r w:rsidR="006A773F" w:rsidRPr="00052956">
        <w:rPr>
          <w:rFonts w:ascii="方正仿宋_GBK" w:eastAsia="方正仿宋_GBK" w:hAnsi="方正仿宋_GBK" w:cs="方正仿宋_GBK" w:hint="eastAsia"/>
          <w:sz w:val="32"/>
          <w:szCs w:val="32"/>
        </w:rPr>
        <w:t>；永川区妇幼保健院，联系电话</w:t>
      </w:r>
      <w:r w:rsidR="00052956" w:rsidRPr="00052956">
        <w:rPr>
          <w:rFonts w:ascii="方正仿宋_GBK" w:eastAsia="方正仿宋_GBK" w:hAnsi="方正仿宋_GBK" w:cs="方正仿宋_GBK" w:hint="eastAsia"/>
          <w:sz w:val="32"/>
          <w:szCs w:val="32"/>
        </w:rPr>
        <w:t>023-49589232</w:t>
      </w:r>
      <w:r w:rsidR="006A773F" w:rsidRPr="00052956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 w:rsidR="00B91EE0" w:rsidRPr="00052956">
        <w:rPr>
          <w:rFonts w:ascii="方正仿宋_GBK" w:eastAsia="方正仿宋_GBK" w:hAnsi="方正仿宋_GBK" w:cs="方正仿宋_GBK" w:hint="eastAsia"/>
          <w:sz w:val="32"/>
          <w:szCs w:val="32"/>
        </w:rPr>
        <w:t>如有</w:t>
      </w:r>
      <w:r w:rsidR="000465AB" w:rsidRPr="000465AB">
        <w:rPr>
          <w:rFonts w:ascii="方正仿宋_GBK" w:eastAsia="方正仿宋_GBK" w:hAnsi="方正仿宋_GBK" w:cs="方正仿宋_GBK" w:hint="eastAsia"/>
          <w:sz w:val="32"/>
          <w:szCs w:val="32"/>
        </w:rPr>
        <w:t>新型冠状病毒疫苗</w:t>
      </w:r>
      <w:r w:rsidR="00B91EE0" w:rsidRPr="00052956">
        <w:rPr>
          <w:rFonts w:ascii="方正仿宋_GBK" w:eastAsia="方正仿宋_GBK" w:hAnsi="方正仿宋_GBK" w:cs="方正仿宋_GBK" w:hint="eastAsia"/>
          <w:sz w:val="32"/>
          <w:szCs w:val="32"/>
        </w:rPr>
        <w:t>预防接种相关的问题请在工作期间电话咨询。</w:t>
      </w:r>
    </w:p>
    <w:sectPr w:rsidR="0011283E" w:rsidRPr="00052956" w:rsidSect="004A5C9C"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1E5" w:rsidRDefault="007531E5" w:rsidP="00AE54BD">
      <w:r>
        <w:separator/>
      </w:r>
    </w:p>
  </w:endnote>
  <w:endnote w:type="continuationSeparator" w:id="0">
    <w:p w:rsidR="007531E5" w:rsidRDefault="007531E5" w:rsidP="00AE5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1E5" w:rsidRDefault="007531E5" w:rsidP="00AE54BD">
      <w:r>
        <w:separator/>
      </w:r>
    </w:p>
  </w:footnote>
  <w:footnote w:type="continuationSeparator" w:id="0">
    <w:p w:rsidR="007531E5" w:rsidRDefault="007531E5" w:rsidP="00AE54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262B"/>
    <w:rsid w:val="0001262B"/>
    <w:rsid w:val="000269B2"/>
    <w:rsid w:val="0003438C"/>
    <w:rsid w:val="00045EC5"/>
    <w:rsid w:val="000465AB"/>
    <w:rsid w:val="00052956"/>
    <w:rsid w:val="00072D3D"/>
    <w:rsid w:val="000B551B"/>
    <w:rsid w:val="000F2CE5"/>
    <w:rsid w:val="0011283E"/>
    <w:rsid w:val="00123C28"/>
    <w:rsid w:val="00173810"/>
    <w:rsid w:val="0019101E"/>
    <w:rsid w:val="001C1B70"/>
    <w:rsid w:val="001D7781"/>
    <w:rsid w:val="001E4DF5"/>
    <w:rsid w:val="00244255"/>
    <w:rsid w:val="00270CB5"/>
    <w:rsid w:val="002D26AB"/>
    <w:rsid w:val="003567E1"/>
    <w:rsid w:val="00357E2E"/>
    <w:rsid w:val="003C035C"/>
    <w:rsid w:val="003C29DC"/>
    <w:rsid w:val="00423BFB"/>
    <w:rsid w:val="0046137F"/>
    <w:rsid w:val="004912AC"/>
    <w:rsid w:val="004A5C9C"/>
    <w:rsid w:val="004E1F63"/>
    <w:rsid w:val="0055561A"/>
    <w:rsid w:val="00586C97"/>
    <w:rsid w:val="005C3AFA"/>
    <w:rsid w:val="00605ED3"/>
    <w:rsid w:val="00641D27"/>
    <w:rsid w:val="00655BF2"/>
    <w:rsid w:val="006A773F"/>
    <w:rsid w:val="007515DC"/>
    <w:rsid w:val="007531E5"/>
    <w:rsid w:val="007565E6"/>
    <w:rsid w:val="00763695"/>
    <w:rsid w:val="007A0524"/>
    <w:rsid w:val="007A265C"/>
    <w:rsid w:val="007B3628"/>
    <w:rsid w:val="007F361E"/>
    <w:rsid w:val="008720C0"/>
    <w:rsid w:val="008807BD"/>
    <w:rsid w:val="008B18FD"/>
    <w:rsid w:val="008E703A"/>
    <w:rsid w:val="009860B1"/>
    <w:rsid w:val="00A17C07"/>
    <w:rsid w:val="00A73BD5"/>
    <w:rsid w:val="00A96919"/>
    <w:rsid w:val="00AA75D8"/>
    <w:rsid w:val="00AE1A47"/>
    <w:rsid w:val="00AE54BD"/>
    <w:rsid w:val="00AF16A9"/>
    <w:rsid w:val="00B37D0C"/>
    <w:rsid w:val="00B91EE0"/>
    <w:rsid w:val="00BA41B5"/>
    <w:rsid w:val="00CA58E0"/>
    <w:rsid w:val="00D030CD"/>
    <w:rsid w:val="00DB04D1"/>
    <w:rsid w:val="00DD309A"/>
    <w:rsid w:val="00E507CC"/>
    <w:rsid w:val="00E5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5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54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5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54BD"/>
    <w:rPr>
      <w:sz w:val="18"/>
      <w:szCs w:val="18"/>
    </w:rPr>
  </w:style>
  <w:style w:type="paragraph" w:styleId="a5">
    <w:name w:val="List Paragraph"/>
    <w:basedOn w:val="a"/>
    <w:uiPriority w:val="34"/>
    <w:qFormat/>
    <w:rsid w:val="003C29D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3438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3438C"/>
    <w:rPr>
      <w:sz w:val="18"/>
      <w:szCs w:val="18"/>
    </w:rPr>
  </w:style>
  <w:style w:type="character" w:styleId="a7">
    <w:name w:val="Hyperlink"/>
    <w:basedOn w:val="a0"/>
    <w:uiPriority w:val="99"/>
    <w:unhideWhenUsed/>
    <w:rsid w:val="00605ED3"/>
    <w:rPr>
      <w:color w:val="0000FF" w:themeColor="hyperlink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B91EE0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B91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5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54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5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54BD"/>
    <w:rPr>
      <w:sz w:val="18"/>
      <w:szCs w:val="18"/>
    </w:rPr>
  </w:style>
  <w:style w:type="paragraph" w:styleId="a5">
    <w:name w:val="List Paragraph"/>
    <w:basedOn w:val="a"/>
    <w:uiPriority w:val="34"/>
    <w:qFormat/>
    <w:rsid w:val="003C29DC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03438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3438C"/>
    <w:rPr>
      <w:sz w:val="18"/>
      <w:szCs w:val="18"/>
    </w:rPr>
  </w:style>
  <w:style w:type="character" w:styleId="a7">
    <w:name w:val="Hyperlink"/>
    <w:basedOn w:val="a0"/>
    <w:uiPriority w:val="99"/>
    <w:unhideWhenUsed/>
    <w:rsid w:val="00605ED3"/>
    <w:rPr>
      <w:color w:val="0000FF" w:themeColor="hyperlink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B91EE0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B91E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</Words>
  <Characters>522</Characters>
  <Application>Microsoft Office Word</Application>
  <DocSecurity>0</DocSecurity>
  <Lines>4</Lines>
  <Paragraphs>1</Paragraphs>
  <ScaleCrop>false</ScaleCrop>
  <Company>微软中国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xbany</cp:lastModifiedBy>
  <cp:revision>2</cp:revision>
  <dcterms:created xsi:type="dcterms:W3CDTF">2021-03-08T01:41:00Z</dcterms:created>
  <dcterms:modified xsi:type="dcterms:W3CDTF">2021-03-08T01:41:00Z</dcterms:modified>
</cp:coreProperties>
</file>